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009" w:rsidRDefault="00C459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План-конспект занятий для самостоятельной подготовки спортсменов отделения спортивных единоборств (Спортивная борьба)</w:t>
      </w:r>
    </w:p>
    <w:p w:rsidR="00044009" w:rsidRDefault="00C459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тренер-</w:t>
      </w:r>
      <w:r>
        <w:rPr>
          <w:b/>
          <w:i/>
          <w:sz w:val="28"/>
          <w:szCs w:val="28"/>
          <w:u w:val="single"/>
        </w:rPr>
        <w:t xml:space="preserve">. </w:t>
      </w:r>
      <w:proofErr w:type="spellStart"/>
      <w:r>
        <w:rPr>
          <w:b/>
          <w:i/>
          <w:sz w:val="28"/>
          <w:szCs w:val="28"/>
          <w:u w:val="single"/>
        </w:rPr>
        <w:t>Нацвин</w:t>
      </w:r>
      <w:proofErr w:type="spellEnd"/>
      <w:r>
        <w:rPr>
          <w:b/>
          <w:i/>
          <w:sz w:val="28"/>
          <w:szCs w:val="28"/>
          <w:u w:val="single"/>
        </w:rPr>
        <w:t xml:space="preserve">. С. П. </w:t>
      </w:r>
    </w:p>
    <w:p w:rsidR="00044009" w:rsidRDefault="000440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155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45"/>
        <w:gridCol w:w="5103"/>
      </w:tblGrid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Н. П. 1год.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</w:t>
            </w:r>
            <w:r>
              <w:rPr>
                <w:b/>
                <w:sz w:val="28"/>
                <w:szCs w:val="28"/>
                <w:u w:val="single"/>
              </w:rPr>
              <w:t>. Т. Г. 1год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</w:t>
            </w:r>
            <w:r>
              <w:rPr>
                <w:b/>
                <w:sz w:val="28"/>
                <w:szCs w:val="28"/>
                <w:u w:val="single"/>
              </w:rPr>
              <w:t xml:space="preserve">. Т. Г. 2-го 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bookmarkStart w:id="0" w:name="_GoBack"/>
            <w:bookmarkEnd w:id="0"/>
            <w:r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</w:t>
            </w:r>
            <w:r>
              <w:rPr>
                <w:sz w:val="28"/>
                <w:szCs w:val="28"/>
              </w:rPr>
              <w:lastRenderedPageBreak/>
              <w:t>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ног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на</w:t>
            </w:r>
            <w:r>
              <w:rPr>
                <w:sz w:val="28"/>
                <w:szCs w:val="28"/>
              </w:rPr>
              <w:t xml:space="preserve"> растягивания</w:t>
            </w:r>
            <w:r>
              <w:rPr>
                <w:sz w:val="28"/>
                <w:szCs w:val="28"/>
              </w:rPr>
              <w:t xml:space="preserve"> 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стойки на мост, отжимания на мосту, поднимаем правую, левую ногу. Прогибы, наклоны в стой</w:t>
            </w:r>
            <w:r>
              <w:rPr>
                <w:sz w:val="28"/>
                <w:szCs w:val="28"/>
              </w:rPr>
              <w:t xml:space="preserve">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</w:t>
            </w:r>
            <w:r>
              <w:rPr>
                <w:sz w:val="28"/>
                <w:szCs w:val="28"/>
              </w:rPr>
              <w:lastRenderedPageBreak/>
              <w:t>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ног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</w:t>
            </w:r>
            <w:r>
              <w:rPr>
                <w:sz w:val="28"/>
                <w:szCs w:val="28"/>
              </w:rPr>
              <w:t xml:space="preserve"> 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на </w:t>
            </w:r>
            <w:r>
              <w:rPr>
                <w:sz w:val="28"/>
                <w:szCs w:val="28"/>
              </w:rPr>
              <w:t>растягивания</w:t>
            </w:r>
            <w:r>
              <w:rPr>
                <w:sz w:val="28"/>
                <w:szCs w:val="28"/>
              </w:rPr>
              <w:t xml:space="preserve"> 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резиной (отягощением) </w:t>
            </w:r>
            <w:r>
              <w:rPr>
                <w:sz w:val="28"/>
                <w:szCs w:val="28"/>
              </w:rPr>
              <w:lastRenderedPageBreak/>
              <w:t>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ног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мышц рук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на растягивания и</w:t>
            </w:r>
            <w:r>
              <w:rPr>
                <w:sz w:val="28"/>
                <w:szCs w:val="28"/>
              </w:rPr>
              <w:t xml:space="preserve">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</w:t>
            </w:r>
            <w:r>
              <w:rPr>
                <w:sz w:val="28"/>
                <w:szCs w:val="28"/>
              </w:rPr>
              <w:lastRenderedPageBreak/>
              <w:t>Прогибы, наклоны в стой</w:t>
            </w:r>
            <w:r>
              <w:rPr>
                <w:sz w:val="28"/>
                <w:szCs w:val="28"/>
              </w:rPr>
              <w:t xml:space="preserve">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ног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мышц рук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на растягивания и</w:t>
            </w:r>
            <w:r>
              <w:rPr>
                <w:sz w:val="28"/>
                <w:szCs w:val="28"/>
              </w:rPr>
              <w:t xml:space="preserve">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 н</w:t>
            </w:r>
            <w:r>
              <w:rPr>
                <w:sz w:val="28"/>
                <w:szCs w:val="28"/>
              </w:rPr>
              <w:t xml:space="preserve">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на растягивания и</w:t>
            </w:r>
            <w:r>
              <w:rPr>
                <w:sz w:val="28"/>
                <w:szCs w:val="28"/>
              </w:rPr>
              <w:t xml:space="preserve">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тренировки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</w:t>
            </w:r>
            <w:r>
              <w:rPr>
                <w:sz w:val="28"/>
                <w:szCs w:val="28"/>
              </w:rPr>
              <w:t>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</w:t>
            </w:r>
            <w:r>
              <w:rPr>
                <w:sz w:val="28"/>
                <w:szCs w:val="28"/>
              </w:rPr>
              <w:t xml:space="preserve">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ног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для мышц 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на растягивания и</w:t>
            </w:r>
            <w:r>
              <w:rPr>
                <w:sz w:val="28"/>
                <w:szCs w:val="28"/>
              </w:rPr>
              <w:t xml:space="preserve">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стойки на мост, отжимания на мосту, поднимаем правую, левую ногу. Прогибы, наклоны в стой</w:t>
            </w:r>
            <w:r>
              <w:rPr>
                <w:sz w:val="28"/>
                <w:szCs w:val="28"/>
              </w:rPr>
              <w:t xml:space="preserve">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</w:t>
            </w:r>
            <w:r>
              <w:rPr>
                <w:sz w:val="28"/>
                <w:szCs w:val="28"/>
              </w:rPr>
              <w:lastRenderedPageBreak/>
              <w:t>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спины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</w:t>
            </w:r>
            <w:r>
              <w:rPr>
                <w:sz w:val="28"/>
                <w:szCs w:val="28"/>
              </w:rPr>
              <w:t xml:space="preserve">пресса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 xml:space="preserve">ног </w:t>
            </w:r>
            <w:r>
              <w:rPr>
                <w:sz w:val="28"/>
                <w:szCs w:val="28"/>
              </w:rPr>
              <w:t>3 подхода по 50 раз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 xml:space="preserve">шеи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растягивания</w:t>
            </w:r>
            <w:r>
              <w:rPr>
                <w:sz w:val="28"/>
                <w:szCs w:val="28"/>
              </w:rPr>
              <w:t xml:space="preserve"> и расслабление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</w:t>
            </w:r>
            <w:r>
              <w:rPr>
                <w:sz w:val="28"/>
                <w:szCs w:val="28"/>
              </w:rPr>
              <w:t xml:space="preserve"> 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мышц рук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упр.  на </w:t>
            </w:r>
            <w:r>
              <w:rPr>
                <w:sz w:val="28"/>
                <w:szCs w:val="28"/>
              </w:rPr>
              <w:t>растягивания</w:t>
            </w:r>
            <w:r>
              <w:rPr>
                <w:sz w:val="28"/>
                <w:szCs w:val="28"/>
              </w:rPr>
              <w:t xml:space="preserve"> 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тренировки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резиной (отягощением) </w:t>
            </w:r>
            <w:r>
              <w:rPr>
                <w:sz w:val="28"/>
                <w:szCs w:val="28"/>
              </w:rPr>
              <w:lastRenderedPageBreak/>
              <w:t>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</w:t>
            </w:r>
            <w:r>
              <w:rPr>
                <w:sz w:val="28"/>
                <w:szCs w:val="28"/>
              </w:rPr>
              <w:t xml:space="preserve"> 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растягивания </w:t>
            </w:r>
            <w:r>
              <w:rPr>
                <w:sz w:val="28"/>
                <w:szCs w:val="28"/>
              </w:rPr>
              <w:t>и расслабление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стойки на мост, отжимания на мосту, поднимаем правую, левую ногу. Прогибы, наклоны в стой</w:t>
            </w:r>
            <w:r>
              <w:rPr>
                <w:sz w:val="28"/>
                <w:szCs w:val="28"/>
              </w:rPr>
              <w:t xml:space="preserve">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резиной (отягощением) </w:t>
            </w:r>
            <w:r>
              <w:rPr>
                <w:sz w:val="28"/>
                <w:szCs w:val="28"/>
              </w:rPr>
              <w:lastRenderedPageBreak/>
              <w:t>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мышц рук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растягивания</w:t>
            </w:r>
            <w:r>
              <w:rPr>
                <w:sz w:val="28"/>
                <w:szCs w:val="28"/>
              </w:rPr>
              <w:t xml:space="preserve"> 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</w:t>
            </w:r>
            <w:r>
              <w:rPr>
                <w:sz w:val="28"/>
                <w:szCs w:val="28"/>
              </w:rPr>
              <w:t xml:space="preserve"> 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</w:t>
            </w:r>
            <w:r>
              <w:rPr>
                <w:sz w:val="28"/>
                <w:szCs w:val="28"/>
              </w:rPr>
              <w:t xml:space="preserve"> 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для мышц</w:t>
            </w:r>
            <w:r>
              <w:rPr>
                <w:sz w:val="28"/>
                <w:szCs w:val="28"/>
              </w:rPr>
              <w:t xml:space="preserve"> 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растягивания </w:t>
            </w:r>
            <w:r>
              <w:rPr>
                <w:sz w:val="28"/>
                <w:szCs w:val="28"/>
              </w:rPr>
              <w:t>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тренировки</w:t>
            </w:r>
          </w:p>
        </w:tc>
      </w:tr>
      <w:tr w:rsidR="00044009" w:rsidTr="0004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4009" w:rsidTr="0004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</w:t>
            </w:r>
            <w:r>
              <w:rPr>
                <w:sz w:val="28"/>
                <w:szCs w:val="28"/>
              </w:rPr>
              <w:t>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</w:t>
            </w:r>
            <w:r>
              <w:rPr>
                <w:sz w:val="28"/>
                <w:szCs w:val="28"/>
              </w:rPr>
              <w:t>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</w:t>
            </w:r>
            <w:r>
              <w:rPr>
                <w:sz w:val="28"/>
                <w:szCs w:val="28"/>
              </w:rPr>
              <w:t>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растягивания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стойки на мост, отжимания на мосту, поднимаем правую, левую ногу. Прогибы, наклоны в стой</w:t>
            </w:r>
            <w:r>
              <w:rPr>
                <w:sz w:val="28"/>
                <w:szCs w:val="28"/>
              </w:rPr>
              <w:t xml:space="preserve">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для мышц рук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 на </w:t>
            </w:r>
            <w:r>
              <w:rPr>
                <w:sz w:val="28"/>
                <w:szCs w:val="28"/>
              </w:rPr>
              <w:t>растягивания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Разминка: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Ходьба: высоко поднимая колени, на внешней и (внутренней) стороне стопы, спортивная ходьба.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Бег: пятками доставая ягодицы, правым (левым) боком вперед, скрещивая ноги, с ускорением, с постепенным переходом на ходьбу. 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полуприсиде</w:t>
            </w:r>
            <w:proofErr w:type="spellEnd"/>
            <w:r>
              <w:rPr>
                <w:sz w:val="28"/>
                <w:szCs w:val="28"/>
              </w:rPr>
              <w:t>, обычная ходьб</w:t>
            </w:r>
            <w:r>
              <w:rPr>
                <w:sz w:val="28"/>
                <w:szCs w:val="28"/>
              </w:rPr>
              <w:t>а.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стойки на мост, отжимания на мосту, поднимаем правую, левую ногу. Прогибы, наклоны в стойке, </w:t>
            </w:r>
            <w:proofErr w:type="spellStart"/>
            <w:r>
              <w:rPr>
                <w:sz w:val="28"/>
                <w:szCs w:val="28"/>
              </w:rPr>
              <w:t>выседы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Растяжка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часть:</w:t>
            </w:r>
          </w:p>
          <w:p w:rsidR="00044009" w:rsidRDefault="00C459AD" w:rsidP="00922A62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имитации бросков </w:t>
            </w:r>
            <w:proofErr w:type="spellStart"/>
            <w:r>
              <w:rPr>
                <w:sz w:val="28"/>
                <w:szCs w:val="28"/>
              </w:rPr>
              <w:t>подворотом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044009" w:rsidRDefault="00C459AD" w:rsidP="00922A62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прогибом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 w:rsidP="00922A62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скручиваний для накатов</w:t>
            </w:r>
            <w:r>
              <w:rPr>
                <w:sz w:val="28"/>
                <w:szCs w:val="28"/>
              </w:rPr>
              <w:tab/>
            </w:r>
          </w:p>
          <w:p w:rsidR="00044009" w:rsidRDefault="00C459AD" w:rsidP="00922A62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бросков вращением</w:t>
            </w:r>
            <w:r>
              <w:rPr>
                <w:sz w:val="28"/>
                <w:szCs w:val="28"/>
              </w:rPr>
              <w:tab/>
            </w:r>
          </w:p>
          <w:p w:rsidR="00044009" w:rsidRDefault="00C459AD" w:rsidP="00922A62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11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митации нырком, рывком за руку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</w:t>
            </w:r>
            <w:r w:rsidR="00922A62">
              <w:rPr>
                <w:sz w:val="28"/>
                <w:szCs w:val="28"/>
              </w:rPr>
              <w:t>отягощением) теснения</w:t>
            </w:r>
            <w:r>
              <w:rPr>
                <w:sz w:val="28"/>
                <w:szCs w:val="28"/>
              </w:rPr>
              <w:t xml:space="preserve"> вперёд 3 подхода: 3мин, 30с, 3мин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резиной (отягощением) вращение туловища 3 подхода: 3мин, 30с, 3мин</w:t>
            </w:r>
          </w:p>
          <w:p w:rsidR="00044009" w:rsidRDefault="00044009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/>
              <w:contextualSpacing w:val="0"/>
              <w:jc w:val="both"/>
              <w:rPr>
                <w:sz w:val="28"/>
                <w:szCs w:val="28"/>
              </w:rPr>
            </w:pP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 спины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для мышц</w:t>
            </w:r>
            <w:r>
              <w:rPr>
                <w:sz w:val="28"/>
                <w:szCs w:val="28"/>
              </w:rPr>
              <w:t xml:space="preserve"> пресса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30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ног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подхода по 50 раз</w:t>
            </w:r>
            <w:r>
              <w:rPr>
                <w:sz w:val="28"/>
                <w:szCs w:val="28"/>
              </w:rPr>
              <w:tab/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для мышц </w:t>
            </w:r>
            <w:r>
              <w:rPr>
                <w:sz w:val="28"/>
                <w:szCs w:val="28"/>
              </w:rPr>
              <w:t>шеи</w:t>
            </w:r>
            <w:r w:rsidR="0092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подхода по 30 раз. </w:t>
            </w:r>
          </w:p>
          <w:p w:rsidR="00044009" w:rsidRDefault="00C459AD">
            <w:pPr>
              <w:numPr>
                <w:ilvl w:val="0"/>
                <w:numId w:val="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мышц рук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подхода по 30 раз</w:t>
            </w:r>
          </w:p>
          <w:p w:rsidR="00044009" w:rsidRDefault="00C459A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растягивания </w:t>
            </w:r>
            <w:r>
              <w:rPr>
                <w:sz w:val="28"/>
                <w:szCs w:val="28"/>
              </w:rPr>
              <w:t>и расслабление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044009" w:rsidRDefault="00C459AD">
            <w:pPr>
              <w:numPr>
                <w:ilvl w:val="0"/>
                <w:numId w:val="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between w:val="single" w:sz="4" w:space="0" w:color="000000"/>
              </w:pBd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тренировки</w:t>
            </w:r>
          </w:p>
        </w:tc>
      </w:tr>
    </w:tbl>
    <w:p w:rsidR="00044009" w:rsidRDefault="000440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rPr>
          <w:sz w:val="24"/>
          <w:szCs w:val="24"/>
        </w:rPr>
      </w:pPr>
      <w:bookmarkStart w:id="1" w:name="_gjdgxs" w:colFirst="0" w:colLast="0"/>
      <w:bookmarkEnd w:id="1"/>
    </w:p>
    <w:sectPr w:rsidR="00044009">
      <w:pgSz w:w="16838" w:h="11906"/>
      <w:pgMar w:top="426" w:right="1134" w:bottom="56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3BB"/>
    <w:multiLevelType w:val="multilevel"/>
    <w:tmpl w:val="3766AF68"/>
    <w:lvl w:ilvl="0">
      <w:start w:val="1"/>
      <w:numFmt w:val="bullet"/>
      <w:lvlText w:val="●"/>
      <w:lvlJc w:val="left"/>
      <w:pPr>
        <w:ind w:left="-108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62C27DFD"/>
    <w:multiLevelType w:val="multilevel"/>
    <w:tmpl w:val="6CB00D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9"/>
    <w:rsid w:val="00044009"/>
    <w:rsid w:val="00922A62"/>
    <w:rsid w:val="00C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61AF"/>
  <w15:docId w15:val="{5F951B49-3B4D-44CC-BE07-5519ADE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2020-05-21T10:45:00Z</dcterms:created>
  <dcterms:modified xsi:type="dcterms:W3CDTF">2020-05-21T10:45:00Z</dcterms:modified>
</cp:coreProperties>
</file>